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47C52" w14:textId="77777777" w:rsidR="00E464B0" w:rsidRPr="00E464B0" w:rsidRDefault="00E464B0" w:rsidP="00E46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Bolest šake, stopala i usta</w:t>
      </w:r>
    </w:p>
    <w:p w14:paraId="508F69A1" w14:textId="6C59F6F5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4500169" wp14:editId="1C530A24">
            <wp:extent cx="5686425" cy="20097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42A1E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Što uzrokuje bolest i kako se prenosi?</w:t>
      </w:r>
    </w:p>
    <w:p w14:paraId="6E609890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sz w:val="20"/>
          <w:szCs w:val="20"/>
          <w:lang w:eastAsia="hr-HR"/>
        </w:rPr>
        <w:t>Bolest se najčešće javlja u predškolske djece, ali se vidi i kod starije djece, rjeđe kod odraslih. Uzročnici bolesti su virusi iz skupine Enterovirusa. Bolest se razvija 3-5 dana nakon kontakta s virusom. Zaražene osobe izlučuju </w:t>
      </w: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virus stolicom i respiratornim sekretom</w:t>
      </w:r>
      <w:r w:rsidRPr="00E464B0">
        <w:rPr>
          <w:rFonts w:ascii="Tahoma" w:eastAsia="Times New Roman" w:hAnsi="Tahoma" w:cs="Tahoma"/>
          <w:sz w:val="20"/>
          <w:szCs w:val="20"/>
          <w:lang w:eastAsia="hr-HR"/>
        </w:rPr>
        <w:t>, a bolest se najčešće prenosi </w:t>
      </w: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prljavim rukama, kašljanjem i kihanjem, te posredno preko predmeta zagađenih virusom.</w:t>
      </w:r>
    </w:p>
    <w:p w14:paraId="0AC9BA16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Simptomi</w:t>
      </w:r>
    </w:p>
    <w:p w14:paraId="77F49583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sz w:val="20"/>
          <w:szCs w:val="20"/>
          <w:lang w:eastAsia="hr-HR"/>
        </w:rPr>
        <w:t>Dijagnoza se postavlja na temelju kliničke slike i laboratorijske pretrage nisu potrebne. Najčešće je prvi simptom bolesti vrućica koja može biti visoka, ali obično ne traje dulje od 24-48 sati. </w:t>
      </w: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Vrućica može biti praćena lošim općim stanjem, malaksalošću, grloboljom i odbijanjem jela.</w:t>
      </w:r>
      <w:r w:rsidRPr="00E464B0">
        <w:rPr>
          <w:rFonts w:ascii="Tahoma" w:eastAsia="Times New Roman" w:hAnsi="Tahoma" w:cs="Tahoma"/>
          <w:sz w:val="20"/>
          <w:szCs w:val="20"/>
          <w:lang w:eastAsia="hr-HR"/>
        </w:rPr>
        <w:t> Nakon 1-2 dana vrućice i općih simptoma, uočavaju se </w:t>
      </w: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promjene na sluznicama i koži</w:t>
      </w:r>
      <w:r w:rsidRPr="00E464B0">
        <w:rPr>
          <w:rFonts w:ascii="Tahoma" w:eastAsia="Times New Roman" w:hAnsi="Tahoma" w:cs="Tahoma"/>
          <w:sz w:val="20"/>
          <w:szCs w:val="20"/>
          <w:lang w:eastAsia="hr-HR"/>
        </w:rPr>
        <w:t> koje bolest čine lako prepoznatljivom. Na sluznici usne šupljine i jeziku javljaju se crvenkaste mrljice koje ubrzo u središnjem dijelu razvijaju mjehurić, a pucanjem mjehurića nastaje plitka ranica. Na šakama i stopalima razvija se osip koji izgleda poput crvenkastih mrljica, ponekad uzdignutih (</w:t>
      </w:r>
      <w:proofErr w:type="spellStart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>papule</w:t>
      </w:r>
      <w:proofErr w:type="spellEnd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>), a u pravilu su prisutne i promjene koje nalikuju mjehurićima.</w:t>
      </w:r>
    </w:p>
    <w:p w14:paraId="7D18B347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Očekivani tijek bolesti</w:t>
      </w:r>
    </w:p>
    <w:p w14:paraId="37A2B230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Uglavnom se radi o akutnoj </w:t>
      </w:r>
      <w:proofErr w:type="spellStart"/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samoograničavajućoj</w:t>
      </w:r>
      <w:proofErr w:type="spellEnd"/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 xml:space="preserve"> virusnoj infekciji koja spontano prolazi kroz 7-10 dana.</w:t>
      </w:r>
      <w:r w:rsidRPr="00E464B0">
        <w:rPr>
          <w:rFonts w:ascii="Tahoma" w:eastAsia="Times New Roman" w:hAnsi="Tahoma" w:cs="Tahoma"/>
          <w:sz w:val="20"/>
          <w:szCs w:val="20"/>
          <w:lang w:eastAsia="hr-HR"/>
        </w:rPr>
        <w:t> Kožne promjene cijele ne ostavljajući ožiljke, a sekundarne bakterijske infekcije su rijetke. Nekoliko tjedana nakon oporavka moguće je ljuštenje, a ponekad i otpadanje noktiju na rukama i stopalima. Zahvaćeni nokti ponovo narastu bez ikakvog specifičnog liječenja. </w:t>
      </w: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Najčešća komplikacija koja se javlja je dehidracija do koje dolazi jer dijete odbija jesti i piti zbog bolnih ranica u ustima.</w:t>
      </w:r>
      <w:r w:rsidRPr="00E464B0">
        <w:rPr>
          <w:rFonts w:ascii="Tahoma" w:eastAsia="Times New Roman" w:hAnsi="Tahoma" w:cs="Tahoma"/>
          <w:sz w:val="20"/>
          <w:szCs w:val="20"/>
          <w:lang w:eastAsia="hr-HR"/>
        </w:rPr>
        <w:t> Iznimno rijetko bolest se može komplicirati zahvaćanjem moždanih ovojnica (virusni meningitis) i mozga (encefalitis), te srčanim zatajenjem.</w:t>
      </w:r>
    </w:p>
    <w:p w14:paraId="779ABDF7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sz w:val="20"/>
          <w:szCs w:val="20"/>
          <w:lang w:eastAsia="hr-HR"/>
        </w:rPr>
        <w:t xml:space="preserve">Simptomi koji mogu upućivati na komplicirani tijek bolesti su: produljeno trajanje vrućice (dulje od 3 dana), glavobolja, kočenje vrata, opetovano povraćanje, otežano disanje, promjene stanja svijesti, </w:t>
      </w:r>
      <w:proofErr w:type="spellStart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>trzajevi</w:t>
      </w:r>
      <w:proofErr w:type="spellEnd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 xml:space="preserve"> rukama i nogama ili oslabljeno voljno pokretanje ruku i nogu.</w:t>
      </w:r>
    </w:p>
    <w:p w14:paraId="0676A778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Liječenje</w:t>
      </w:r>
    </w:p>
    <w:p w14:paraId="11034817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sz w:val="20"/>
          <w:szCs w:val="20"/>
          <w:lang w:eastAsia="hr-HR"/>
        </w:rPr>
        <w:t xml:space="preserve">Bolest se liječi simptomatski, lijekovima za snižavanje temperature (paracetamol, </w:t>
      </w:r>
      <w:proofErr w:type="spellStart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>ibuprofen</w:t>
      </w:r>
      <w:proofErr w:type="spellEnd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 xml:space="preserve">), osiguravanjem pojačanog unosa tekućine (ne kiselo, gazirano, vruće…), te </w:t>
      </w:r>
      <w:proofErr w:type="spellStart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>ev</w:t>
      </w:r>
      <w:proofErr w:type="spellEnd"/>
      <w:r w:rsidRPr="00E464B0">
        <w:rPr>
          <w:rFonts w:ascii="Tahoma" w:eastAsia="Times New Roman" w:hAnsi="Tahoma" w:cs="Tahoma"/>
          <w:sz w:val="20"/>
          <w:szCs w:val="20"/>
          <w:lang w:eastAsia="hr-HR"/>
        </w:rPr>
        <w:t xml:space="preserve">. pripravcima za njegu </w:t>
      </w:r>
      <w:r w:rsidRPr="00E464B0">
        <w:rPr>
          <w:rFonts w:ascii="Tahoma" w:eastAsia="Times New Roman" w:hAnsi="Tahoma" w:cs="Tahoma"/>
          <w:sz w:val="20"/>
          <w:szCs w:val="20"/>
          <w:lang w:eastAsia="hr-HR"/>
        </w:rPr>
        <w:lastRenderedPageBreak/>
        <w:t>usne šupljine koji sadrže lokalni anestetik kako bi se smanjila osjetljivost sluznice i omogućio unos tekućine.</w:t>
      </w:r>
    </w:p>
    <w:p w14:paraId="45F15540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ahoma" w:eastAsia="Times New Roman" w:hAnsi="Tahoma" w:cs="Tahoma"/>
          <w:b/>
          <w:bCs/>
          <w:sz w:val="20"/>
          <w:szCs w:val="20"/>
          <w:lang w:eastAsia="hr-HR"/>
        </w:rPr>
        <w:t>Prevencija</w:t>
      </w:r>
    </w:p>
    <w:p w14:paraId="5660493F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Prakticiranje dobre higijene najbolja je obrana od bolesti šake, stopala i usta. Redovito pranje ruku uvelike može smanjiti rizik za oboljenje.</w:t>
      </w: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Naučite svoje djecu kako prati ruke toplom vodom i sapunom. Ruke je uvijek potrebno temeljito oprati nakon korištenja WC-a ili i mijenjanja pelena, te prije i nakon jela. Djecu se također treba podučavati da ne stavljaju ruke ili druge predmete u ili blizu usta.</w:t>
      </w: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Također je važno redovito dezinficirati zajedničke površine u vašem domu. Prvo se provodi uobičajeno čišćenje zajedničkih površina sapunom i vodom, a zatim dezinfekcija dezinfekcijskim sredstvom. Također biste trebali dezinficirati igračke, dude i druge predmete koji mogu biti kontaminirani virusom.</w:t>
      </w: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Ako vi ili vaše dijete osjetite simptome poput groznice ili upale grla, ostanite kod kuće. Trebali biste izbjegavati kontakte s drugima nakon što se pojave mjehurići u ustima i osip po koži. Tako ćete spriječiti širenje bolesti.</w:t>
      </w: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Povratak u vrtić moguć je samo uz donošenje liječničke potvrde.</w:t>
      </w:r>
    </w:p>
    <w:p w14:paraId="46E6DD4A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1C42CD6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15B30F3" wp14:editId="4271A92D">
            <wp:extent cx="5200650" cy="30575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7DF8D61F" w14:textId="77777777" w:rsidR="00E464B0" w:rsidRPr="00E464B0" w:rsidRDefault="00E464B0" w:rsidP="00E4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Ovu virusnu bolest prepoznajemo po tipičnom osipu koji se javlja u ustima, na šakama i </w:t>
      </w:r>
      <w:proofErr w:type="spellStart"/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t>stopalimmale</w:t>
      </w:r>
      <w:proofErr w:type="spellEnd"/>
      <w:r w:rsidRPr="00E464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djece, češće u ljetno-jesenskom periodu.</w:t>
      </w:r>
    </w:p>
    <w:p w14:paraId="4E3B4EEF" w14:textId="77777777" w:rsidR="009F02A3" w:rsidRDefault="009F02A3"/>
    <w:sectPr w:rsidR="009F0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B0"/>
    <w:rsid w:val="009F02A3"/>
    <w:rsid w:val="00E4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FC8E"/>
  <w15:chartTrackingRefBased/>
  <w15:docId w15:val="{E368FFB4-93B1-4458-8A66-FF0F5905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4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46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1</cp:revision>
  <dcterms:created xsi:type="dcterms:W3CDTF">2022-03-07T12:26:00Z</dcterms:created>
  <dcterms:modified xsi:type="dcterms:W3CDTF">2022-03-07T12:26:00Z</dcterms:modified>
</cp:coreProperties>
</file>