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44C0" w:rsidRPr="00B74F7D" w:rsidRDefault="00BA59AA" w:rsidP="00B74F7D">
      <w:pPr>
        <w:jc w:val="center"/>
        <w:rPr>
          <w:b/>
          <w:bCs/>
          <w:sz w:val="32"/>
          <w:szCs w:val="32"/>
        </w:rPr>
      </w:pPr>
      <w:r w:rsidRPr="00B74F7D">
        <w:rPr>
          <w:b/>
          <w:bCs/>
          <w:sz w:val="32"/>
          <w:szCs w:val="32"/>
        </w:rPr>
        <w:t>Sadnja graha</w:t>
      </w:r>
    </w:p>
    <w:p w:rsidR="00BA59AA" w:rsidRDefault="00BA59AA">
      <w:pPr>
        <w:rPr>
          <w:sz w:val="32"/>
          <w:szCs w:val="32"/>
        </w:rPr>
      </w:pPr>
    </w:p>
    <w:p w:rsidR="00BA59AA" w:rsidRDefault="00BA59AA">
      <w:pPr>
        <w:rPr>
          <w:sz w:val="32"/>
          <w:szCs w:val="32"/>
        </w:rPr>
      </w:pPr>
      <w:r>
        <w:rPr>
          <w:sz w:val="32"/>
          <w:szCs w:val="32"/>
        </w:rPr>
        <w:t>Potrebno nam je:</w:t>
      </w:r>
    </w:p>
    <w:p w:rsidR="00BA59AA" w:rsidRDefault="00BA59AA" w:rsidP="00BA59AA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Grah</w:t>
      </w:r>
    </w:p>
    <w:p w:rsidR="00BA59AA" w:rsidRDefault="00BA59AA" w:rsidP="00BA59AA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Zemlja</w:t>
      </w:r>
    </w:p>
    <w:p w:rsidR="00BA59AA" w:rsidRDefault="00BA59AA" w:rsidP="00BA59AA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Posuda za sadnju</w:t>
      </w:r>
    </w:p>
    <w:p w:rsidR="00BA59AA" w:rsidRDefault="00BA59AA" w:rsidP="00BA59AA">
      <w:pPr>
        <w:pStyle w:val="Odlomakpopisa"/>
        <w:rPr>
          <w:sz w:val="32"/>
          <w:szCs w:val="32"/>
        </w:rPr>
      </w:pPr>
    </w:p>
    <w:p w:rsidR="00B74F7D" w:rsidRDefault="00B74F7D" w:rsidP="00BA59AA">
      <w:pPr>
        <w:rPr>
          <w:sz w:val="32"/>
          <w:szCs w:val="32"/>
        </w:rPr>
      </w:pPr>
      <w:r>
        <w:rPr>
          <w:sz w:val="32"/>
          <w:szCs w:val="32"/>
        </w:rPr>
        <w:t>Ponudite djetetu posudu, grah i zemlju i uz vašu pomoć posadite grah.</w:t>
      </w:r>
    </w:p>
    <w:p w:rsidR="00BA59AA" w:rsidRDefault="00B74F7D" w:rsidP="00BA59AA">
      <w:pPr>
        <w:rPr>
          <w:sz w:val="32"/>
          <w:szCs w:val="32"/>
        </w:rPr>
      </w:pPr>
      <w:r>
        <w:rPr>
          <w:sz w:val="32"/>
          <w:szCs w:val="32"/>
        </w:rPr>
        <w:t>Pritom možete postaviti</w:t>
      </w:r>
      <w:r w:rsidR="00BA59AA">
        <w:rPr>
          <w:sz w:val="32"/>
          <w:szCs w:val="32"/>
        </w:rPr>
        <w:t xml:space="preserve"> djetetu poticajna pitanja</w:t>
      </w:r>
      <w:r>
        <w:rPr>
          <w:sz w:val="32"/>
          <w:szCs w:val="32"/>
        </w:rPr>
        <w:t>:</w:t>
      </w:r>
      <w:r w:rsidR="00BA59AA">
        <w:rPr>
          <w:sz w:val="32"/>
          <w:szCs w:val="32"/>
        </w:rPr>
        <w:t xml:space="preserve"> Što misliš </w:t>
      </w:r>
      <w:r>
        <w:rPr>
          <w:sz w:val="32"/>
          <w:szCs w:val="32"/>
        </w:rPr>
        <w:t>da</w:t>
      </w:r>
      <w:r w:rsidR="00BA59AA">
        <w:rPr>
          <w:sz w:val="32"/>
          <w:szCs w:val="32"/>
        </w:rPr>
        <w:t xml:space="preserve"> je potrebno ovoj sjemenki graha da izraste u biljku? Da li će biljka izrasti bez vode? Ako će joj biti hladno, da li će narasti?</w:t>
      </w:r>
    </w:p>
    <w:p w:rsidR="00BA59AA" w:rsidRDefault="00C27634" w:rsidP="00BA59AA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1028065</wp:posOffset>
            </wp:positionH>
            <wp:positionV relativeFrom="paragraph">
              <wp:posOffset>563880</wp:posOffset>
            </wp:positionV>
            <wp:extent cx="3550920" cy="2664610"/>
            <wp:effectExtent l="0" t="0" r="0" b="254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6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7634" w:rsidRDefault="00C27634" w:rsidP="00BA59AA">
      <w:pPr>
        <w:rPr>
          <w:sz w:val="32"/>
          <w:szCs w:val="32"/>
        </w:rPr>
      </w:pPr>
    </w:p>
    <w:p w:rsidR="00BA59AA" w:rsidRDefault="00C27634" w:rsidP="00BA59AA">
      <w:pPr>
        <w:rPr>
          <w:sz w:val="32"/>
          <w:szCs w:val="32"/>
        </w:rPr>
      </w:pPr>
      <w:r>
        <w:rPr>
          <w:sz w:val="32"/>
          <w:szCs w:val="32"/>
        </w:rPr>
        <w:t xml:space="preserve">Uz redovito zalijevanje pratite s djetetom što se događa i komentirajte napredak biljke. </w:t>
      </w:r>
    </w:p>
    <w:p w:rsidR="00C27634" w:rsidRDefault="00C27634" w:rsidP="00BA59AA">
      <w:pPr>
        <w:rPr>
          <w:sz w:val="32"/>
          <w:szCs w:val="32"/>
        </w:rPr>
      </w:pPr>
      <w:r>
        <w:rPr>
          <w:sz w:val="32"/>
          <w:szCs w:val="32"/>
        </w:rPr>
        <w:t>Kroz ovu životno-praktičnu aktivnost razvijamo strpljenje i pozitivnu sliku o sebi.</w:t>
      </w:r>
    </w:p>
    <w:p w:rsidR="00C27634" w:rsidRPr="00B74F7D" w:rsidRDefault="00C27634" w:rsidP="00B74F7D">
      <w:pPr>
        <w:jc w:val="center"/>
        <w:rPr>
          <w:b/>
          <w:bCs/>
          <w:sz w:val="32"/>
          <w:szCs w:val="32"/>
        </w:rPr>
      </w:pPr>
      <w:r w:rsidRPr="00B74F7D">
        <w:rPr>
          <w:b/>
          <w:bCs/>
          <w:sz w:val="32"/>
          <w:szCs w:val="32"/>
        </w:rPr>
        <w:lastRenderedPageBreak/>
        <w:t>Duga u čaši</w:t>
      </w:r>
    </w:p>
    <w:p w:rsidR="00C27634" w:rsidRDefault="00C27634" w:rsidP="00BA59AA">
      <w:pPr>
        <w:rPr>
          <w:sz w:val="32"/>
          <w:szCs w:val="32"/>
        </w:rPr>
      </w:pPr>
    </w:p>
    <w:p w:rsidR="00C27634" w:rsidRDefault="00C27634" w:rsidP="00BA59AA">
      <w:pPr>
        <w:rPr>
          <w:sz w:val="32"/>
          <w:szCs w:val="32"/>
        </w:rPr>
      </w:pPr>
      <w:r>
        <w:rPr>
          <w:sz w:val="32"/>
          <w:szCs w:val="32"/>
        </w:rPr>
        <w:t>Potrebno nam je:</w:t>
      </w:r>
    </w:p>
    <w:p w:rsidR="00C27634" w:rsidRDefault="00C27634" w:rsidP="00C27634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C27634">
        <w:rPr>
          <w:sz w:val="32"/>
          <w:szCs w:val="32"/>
        </w:rPr>
        <w:t>prehrambene boje</w:t>
      </w:r>
    </w:p>
    <w:p w:rsidR="00C27634" w:rsidRDefault="00C27634" w:rsidP="00C27634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C27634">
        <w:rPr>
          <w:sz w:val="32"/>
          <w:szCs w:val="32"/>
        </w:rPr>
        <w:t xml:space="preserve"> 6 prozirnih čaša</w:t>
      </w:r>
      <w:r>
        <w:rPr>
          <w:sz w:val="32"/>
          <w:szCs w:val="32"/>
        </w:rPr>
        <w:t xml:space="preserve"> </w:t>
      </w:r>
    </w:p>
    <w:p w:rsidR="00C27634" w:rsidRDefault="00C27634" w:rsidP="00C27634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C27634">
        <w:rPr>
          <w:sz w:val="32"/>
          <w:szCs w:val="32"/>
        </w:rPr>
        <w:t xml:space="preserve">voda </w:t>
      </w:r>
    </w:p>
    <w:p w:rsidR="00C27634" w:rsidRDefault="00C27634" w:rsidP="00C27634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papirnati ubrus</w:t>
      </w:r>
    </w:p>
    <w:p w:rsidR="00C27634" w:rsidRDefault="00C27634" w:rsidP="00C27634">
      <w:pPr>
        <w:pStyle w:val="Odlomakpopisa"/>
        <w:rPr>
          <w:sz w:val="32"/>
          <w:szCs w:val="32"/>
        </w:rPr>
      </w:pPr>
    </w:p>
    <w:p w:rsidR="00C27634" w:rsidRDefault="00C27634" w:rsidP="00C27634">
      <w:pPr>
        <w:rPr>
          <w:sz w:val="32"/>
          <w:szCs w:val="32"/>
        </w:rPr>
      </w:pPr>
      <w:r w:rsidRPr="00C27634">
        <w:rPr>
          <w:sz w:val="32"/>
          <w:szCs w:val="32"/>
        </w:rPr>
        <w:t>Kako bi napravili sve dugine boje potrebne su nam tri osnovne boje: crvena, žuta i plava, one će određenim miješanjem dati izvedene boje.</w:t>
      </w:r>
      <w:r w:rsidRPr="00C27634">
        <w:rPr>
          <w:sz w:val="32"/>
          <w:szCs w:val="32"/>
        </w:rPr>
        <w:br/>
        <w:t xml:space="preserve">Napunite tri čaše vodom i u njih dodajte boje, ostale tri čaše ostavite prazne. Složite čaše u krug slijedeći niz prazna pa puna čaša. “Povežite” svaku čašu sa slijedećom </w:t>
      </w:r>
      <w:r>
        <w:rPr>
          <w:sz w:val="32"/>
          <w:szCs w:val="32"/>
        </w:rPr>
        <w:t>papirnatim ubrusom</w:t>
      </w:r>
      <w:r w:rsidRPr="00C27634">
        <w:rPr>
          <w:sz w:val="32"/>
          <w:szCs w:val="32"/>
        </w:rPr>
        <w:t>. Tako ćete napraviti most do prazne čaše u kojoj će se miješati boje. Pokusom ćete stvoriti sve dugine boje.</w:t>
      </w:r>
    </w:p>
    <w:p w:rsidR="00C27634" w:rsidRDefault="00C27634" w:rsidP="00C27634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322195" cy="3096260"/>
            <wp:effectExtent l="0" t="0" r="1905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30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7EF">
        <w:rPr>
          <w:sz w:val="32"/>
          <w:szCs w:val="32"/>
        </w:rPr>
        <w:t xml:space="preserve"> </w:t>
      </w:r>
      <w:r w:rsidR="003677EF">
        <w:rPr>
          <w:noProof/>
        </w:rPr>
        <w:drawing>
          <wp:inline distT="0" distB="0" distL="0" distR="0">
            <wp:extent cx="2339340" cy="3119120"/>
            <wp:effectExtent l="0" t="0" r="3810" b="508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11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7EF" w:rsidRDefault="003677EF" w:rsidP="00C27634">
      <w:pPr>
        <w:rPr>
          <w:sz w:val="32"/>
          <w:szCs w:val="32"/>
        </w:rPr>
      </w:pPr>
    </w:p>
    <w:p w:rsidR="003677EF" w:rsidRDefault="003677EF" w:rsidP="00C27634">
      <w:pPr>
        <w:rPr>
          <w:sz w:val="32"/>
          <w:szCs w:val="32"/>
        </w:rPr>
      </w:pPr>
      <w:r>
        <w:rPr>
          <w:sz w:val="32"/>
          <w:szCs w:val="32"/>
        </w:rPr>
        <w:lastRenderedPageBreak/>
        <w:t>Istraživačke aktivnosti su od velike važnosti jer na taj način djeca razvijaju svoju pažnju, koncentraciju, finu motoriku šake i prstiju, okulomotoriku, koordinaciju, manipuliranjem i isprobavanjem potiče se razvoj kognitivnih sposobnosti te otkrivaju vlastite mogu</w:t>
      </w:r>
      <w:r w:rsidR="00B74F7D">
        <w:rPr>
          <w:sz w:val="32"/>
          <w:szCs w:val="32"/>
        </w:rPr>
        <w:t>ć</w:t>
      </w:r>
      <w:r>
        <w:rPr>
          <w:sz w:val="32"/>
          <w:szCs w:val="32"/>
        </w:rPr>
        <w:t>nosti i sposobnosti.</w:t>
      </w:r>
    </w:p>
    <w:p w:rsidR="003677EF" w:rsidRDefault="003677EF" w:rsidP="00C27634">
      <w:pPr>
        <w:rPr>
          <w:sz w:val="32"/>
          <w:szCs w:val="32"/>
        </w:rPr>
      </w:pPr>
    </w:p>
    <w:p w:rsidR="003677EF" w:rsidRDefault="003677EF" w:rsidP="00C27634">
      <w:pPr>
        <w:rPr>
          <w:sz w:val="32"/>
          <w:szCs w:val="32"/>
        </w:rPr>
      </w:pPr>
    </w:p>
    <w:p w:rsidR="003677EF" w:rsidRDefault="003677EF" w:rsidP="00C27634">
      <w:pPr>
        <w:rPr>
          <w:sz w:val="32"/>
          <w:szCs w:val="32"/>
        </w:rPr>
      </w:pPr>
    </w:p>
    <w:p w:rsidR="003677EF" w:rsidRPr="00B74F7D" w:rsidRDefault="00134CB6" w:rsidP="00B74F7D">
      <w:pPr>
        <w:jc w:val="center"/>
        <w:rPr>
          <w:b/>
          <w:bCs/>
          <w:sz w:val="32"/>
          <w:szCs w:val="32"/>
        </w:rPr>
      </w:pPr>
      <w:r w:rsidRPr="00B74F7D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4266565</wp:posOffset>
            </wp:positionH>
            <wp:positionV relativeFrom="paragraph">
              <wp:posOffset>134620</wp:posOffset>
            </wp:positionV>
            <wp:extent cx="1950720" cy="2284176"/>
            <wp:effectExtent l="0" t="0" r="0" b="1905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28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4F7D">
        <w:rPr>
          <w:b/>
          <w:bCs/>
          <w:sz w:val="32"/>
          <w:szCs w:val="32"/>
        </w:rPr>
        <w:t>Mikroskop od pedagoški neoblikovanog materijala</w:t>
      </w:r>
    </w:p>
    <w:p w:rsidR="00134CB6" w:rsidRDefault="00134CB6" w:rsidP="00C27634">
      <w:pPr>
        <w:rPr>
          <w:sz w:val="32"/>
          <w:szCs w:val="32"/>
        </w:rPr>
      </w:pPr>
    </w:p>
    <w:p w:rsidR="00134CB6" w:rsidRDefault="00134CB6" w:rsidP="00C27634">
      <w:pPr>
        <w:rPr>
          <w:sz w:val="32"/>
          <w:szCs w:val="32"/>
        </w:rPr>
      </w:pPr>
      <w:r>
        <w:rPr>
          <w:sz w:val="32"/>
          <w:szCs w:val="32"/>
        </w:rPr>
        <w:t>Potrebno nam je:</w:t>
      </w:r>
    </w:p>
    <w:p w:rsidR="00134CB6" w:rsidRDefault="00134CB6" w:rsidP="00134CB6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plastična posuda od omekšivača ili tekućeg sredstva za pranje rublja</w:t>
      </w:r>
    </w:p>
    <w:p w:rsidR="00134CB6" w:rsidRDefault="00134CB6" w:rsidP="00134CB6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kartonski tuljac</w:t>
      </w:r>
    </w:p>
    <w:p w:rsidR="00134CB6" w:rsidRDefault="00134CB6" w:rsidP="00134CB6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plastični čepovi</w:t>
      </w:r>
    </w:p>
    <w:p w:rsidR="00134CB6" w:rsidRDefault="00134CB6" w:rsidP="00134CB6">
      <w:pPr>
        <w:pStyle w:val="Odlomakpopisa"/>
        <w:rPr>
          <w:sz w:val="32"/>
          <w:szCs w:val="32"/>
        </w:rPr>
      </w:pPr>
    </w:p>
    <w:p w:rsidR="00134CB6" w:rsidRDefault="00134CB6" w:rsidP="00B74F7D">
      <w:pPr>
        <w:jc w:val="both"/>
        <w:rPr>
          <w:sz w:val="32"/>
          <w:szCs w:val="32"/>
        </w:rPr>
      </w:pPr>
      <w:r>
        <w:rPr>
          <w:sz w:val="32"/>
          <w:szCs w:val="32"/>
        </w:rPr>
        <w:t>M</w:t>
      </w:r>
      <w:r w:rsidRPr="00134CB6">
        <w:rPr>
          <w:sz w:val="32"/>
          <w:szCs w:val="32"/>
        </w:rPr>
        <w:t>ožemo izraditi mikroskop od pedagoški neoblikovanog materijala koji će biti prikladan za simboličku</w:t>
      </w:r>
      <w:r>
        <w:rPr>
          <w:sz w:val="32"/>
          <w:szCs w:val="32"/>
        </w:rPr>
        <w:t xml:space="preserve"> i</w:t>
      </w:r>
      <w:r w:rsidRPr="00134CB6">
        <w:rPr>
          <w:sz w:val="32"/>
          <w:szCs w:val="32"/>
        </w:rPr>
        <w:t>gru. Za izradu mikroskopa možemo koristiti plastične posude od omekšivača i sredstva za pranje</w:t>
      </w:r>
      <w:r>
        <w:rPr>
          <w:sz w:val="32"/>
          <w:szCs w:val="32"/>
        </w:rPr>
        <w:t xml:space="preserve"> </w:t>
      </w:r>
      <w:r w:rsidRPr="00134CB6">
        <w:rPr>
          <w:sz w:val="32"/>
          <w:szCs w:val="32"/>
        </w:rPr>
        <w:t>odjeće, posude od sokova ili mlijeka i sl., također tubus mikroskopa možemo napraviti od kartonskih</w:t>
      </w:r>
      <w:r>
        <w:rPr>
          <w:sz w:val="32"/>
          <w:szCs w:val="32"/>
        </w:rPr>
        <w:t xml:space="preserve"> </w:t>
      </w:r>
      <w:r w:rsidRPr="00134CB6">
        <w:rPr>
          <w:sz w:val="32"/>
          <w:szCs w:val="32"/>
        </w:rPr>
        <w:t>tuljaca, okular mikroskopa</w:t>
      </w:r>
      <w:r>
        <w:rPr>
          <w:sz w:val="32"/>
          <w:szCs w:val="32"/>
        </w:rPr>
        <w:t xml:space="preserve"> </w:t>
      </w:r>
      <w:r w:rsidRPr="00134CB6">
        <w:rPr>
          <w:sz w:val="32"/>
          <w:szCs w:val="32"/>
        </w:rPr>
        <w:t>može se izraditi o</w:t>
      </w:r>
      <w:r>
        <w:rPr>
          <w:sz w:val="32"/>
          <w:szCs w:val="32"/>
        </w:rPr>
        <w:t>d</w:t>
      </w:r>
      <w:r w:rsidRPr="00134CB6">
        <w:rPr>
          <w:sz w:val="32"/>
          <w:szCs w:val="32"/>
        </w:rPr>
        <w:t xml:space="preserve"> plastičnih čepova raznih veličina koji će se moći spojiti na tubus, stolić mikroskopa</w:t>
      </w:r>
      <w:r>
        <w:rPr>
          <w:sz w:val="32"/>
          <w:szCs w:val="32"/>
        </w:rPr>
        <w:t xml:space="preserve"> </w:t>
      </w:r>
      <w:r w:rsidRPr="00134CB6">
        <w:rPr>
          <w:sz w:val="32"/>
          <w:szCs w:val="32"/>
        </w:rPr>
        <w:t>može se izraditi od kartonske pločice obavijene samoljepljivom trakom ili plastičnog materijala sličnom</w:t>
      </w:r>
      <w:r>
        <w:rPr>
          <w:sz w:val="32"/>
          <w:szCs w:val="32"/>
        </w:rPr>
        <w:t xml:space="preserve"> pločici.</w:t>
      </w:r>
    </w:p>
    <w:p w:rsidR="00612CB3" w:rsidRDefault="00612CB3" w:rsidP="00612CB3">
      <w:pPr>
        <w:rPr>
          <w:sz w:val="32"/>
          <w:szCs w:val="32"/>
        </w:rPr>
      </w:pPr>
      <w:r>
        <w:rPr>
          <w:sz w:val="32"/>
          <w:szCs w:val="32"/>
        </w:rPr>
        <w:t>Mikroskop možemo koristiti u istraživačkim aktivnostima promatrajući razne insekte, prešane biljke, školjke, kamenčiće…</w:t>
      </w:r>
    </w:p>
    <w:p w:rsidR="00612CB3" w:rsidRDefault="00612CB3" w:rsidP="00612CB3">
      <w:pPr>
        <w:rPr>
          <w:sz w:val="32"/>
          <w:szCs w:val="32"/>
        </w:rPr>
      </w:pPr>
      <w:r>
        <w:rPr>
          <w:sz w:val="32"/>
          <w:szCs w:val="32"/>
        </w:rPr>
        <w:t>Aktivnosti s mikroskopom su vrlo atraktivne i djeluju na spoznajni razvoj djeteta i sklonost učenju činjenjem.</w:t>
      </w:r>
    </w:p>
    <w:p w:rsidR="006A7194" w:rsidRPr="00B74F7D" w:rsidRDefault="006A7194" w:rsidP="00B74F7D">
      <w:pPr>
        <w:jc w:val="center"/>
        <w:rPr>
          <w:b/>
          <w:bCs/>
          <w:sz w:val="32"/>
          <w:szCs w:val="32"/>
        </w:rPr>
      </w:pPr>
      <w:r w:rsidRPr="00B74F7D">
        <w:rPr>
          <w:b/>
          <w:bCs/>
          <w:sz w:val="32"/>
          <w:szCs w:val="32"/>
        </w:rPr>
        <w:lastRenderedPageBreak/>
        <w:t>Labirint</w:t>
      </w:r>
    </w:p>
    <w:p w:rsidR="006A7194" w:rsidRDefault="006A7194" w:rsidP="00134CB6">
      <w:pPr>
        <w:rPr>
          <w:sz w:val="32"/>
          <w:szCs w:val="32"/>
        </w:rPr>
      </w:pPr>
    </w:p>
    <w:p w:rsidR="006A7194" w:rsidRDefault="006A7194" w:rsidP="00134CB6">
      <w:pPr>
        <w:rPr>
          <w:sz w:val="32"/>
          <w:szCs w:val="32"/>
        </w:rPr>
      </w:pPr>
      <w:r>
        <w:rPr>
          <w:sz w:val="32"/>
          <w:szCs w:val="32"/>
        </w:rPr>
        <w:t>Potrebno nam je:</w:t>
      </w:r>
    </w:p>
    <w:p w:rsidR="006A7194" w:rsidRDefault="006A7194" w:rsidP="006A7194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kartonski tuljci</w:t>
      </w:r>
    </w:p>
    <w:p w:rsidR="006A7194" w:rsidRDefault="006A7194" w:rsidP="006A7194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kartonska ili drvena kutija</w:t>
      </w:r>
    </w:p>
    <w:p w:rsidR="006A7194" w:rsidRDefault="006A7194" w:rsidP="006A7194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štapići od sladoleda</w:t>
      </w:r>
    </w:p>
    <w:p w:rsidR="006A7194" w:rsidRDefault="006A7194" w:rsidP="006A7194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ljepilo</w:t>
      </w:r>
    </w:p>
    <w:p w:rsidR="006A7194" w:rsidRDefault="006A7194" w:rsidP="006A7194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loptica</w:t>
      </w:r>
    </w:p>
    <w:p w:rsidR="006A7194" w:rsidRDefault="006A7194" w:rsidP="006A7194">
      <w:pPr>
        <w:rPr>
          <w:sz w:val="32"/>
          <w:szCs w:val="32"/>
        </w:rPr>
      </w:pPr>
    </w:p>
    <w:p w:rsidR="006A7194" w:rsidRDefault="006A7194" w:rsidP="006A7194">
      <w:pPr>
        <w:rPr>
          <w:sz w:val="32"/>
          <w:szCs w:val="32"/>
        </w:rPr>
      </w:pPr>
      <w:r>
        <w:rPr>
          <w:sz w:val="32"/>
          <w:szCs w:val="32"/>
        </w:rPr>
        <w:t>Na dno kutije zalijepimo štapiće od sladoleda tako da složimo labirint.</w:t>
      </w:r>
    </w:p>
    <w:p w:rsidR="006A7194" w:rsidRDefault="006A7194" w:rsidP="006A7194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1477645</wp:posOffset>
            </wp:positionH>
            <wp:positionV relativeFrom="paragraph">
              <wp:posOffset>73660</wp:posOffset>
            </wp:positionV>
            <wp:extent cx="2491526" cy="3010045"/>
            <wp:effectExtent l="0" t="0" r="4445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526" cy="301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7194" w:rsidRPr="006A7194" w:rsidRDefault="006A7194" w:rsidP="006A7194">
      <w:pPr>
        <w:rPr>
          <w:sz w:val="32"/>
          <w:szCs w:val="32"/>
        </w:rPr>
      </w:pPr>
    </w:p>
    <w:p w:rsidR="00134CB6" w:rsidRDefault="00134CB6" w:rsidP="00134CB6">
      <w:pPr>
        <w:rPr>
          <w:sz w:val="32"/>
          <w:szCs w:val="32"/>
        </w:rPr>
      </w:pPr>
    </w:p>
    <w:p w:rsidR="00134CB6" w:rsidRDefault="00134CB6" w:rsidP="00134CB6">
      <w:pPr>
        <w:rPr>
          <w:sz w:val="32"/>
          <w:szCs w:val="32"/>
        </w:rPr>
      </w:pPr>
    </w:p>
    <w:p w:rsidR="00134CB6" w:rsidRDefault="00134CB6" w:rsidP="00134CB6">
      <w:pPr>
        <w:rPr>
          <w:sz w:val="32"/>
          <w:szCs w:val="32"/>
        </w:rPr>
      </w:pPr>
    </w:p>
    <w:p w:rsidR="00134CB6" w:rsidRDefault="00134CB6" w:rsidP="00134CB6">
      <w:pPr>
        <w:rPr>
          <w:sz w:val="32"/>
          <w:szCs w:val="32"/>
        </w:rPr>
      </w:pPr>
    </w:p>
    <w:p w:rsidR="006A7194" w:rsidRDefault="006A7194" w:rsidP="00134CB6">
      <w:pPr>
        <w:rPr>
          <w:sz w:val="32"/>
          <w:szCs w:val="32"/>
        </w:rPr>
      </w:pPr>
    </w:p>
    <w:p w:rsidR="006A7194" w:rsidRDefault="006A7194" w:rsidP="00134CB6">
      <w:pPr>
        <w:rPr>
          <w:sz w:val="32"/>
          <w:szCs w:val="32"/>
        </w:rPr>
      </w:pPr>
    </w:p>
    <w:p w:rsidR="006A7194" w:rsidRDefault="006A7194" w:rsidP="00134CB6">
      <w:pPr>
        <w:rPr>
          <w:sz w:val="32"/>
          <w:szCs w:val="32"/>
        </w:rPr>
      </w:pPr>
    </w:p>
    <w:p w:rsidR="006A7194" w:rsidRDefault="006A7194" w:rsidP="00134CB6">
      <w:pPr>
        <w:rPr>
          <w:sz w:val="32"/>
          <w:szCs w:val="32"/>
        </w:rPr>
      </w:pPr>
    </w:p>
    <w:p w:rsidR="00A219F2" w:rsidRDefault="00B74F7D" w:rsidP="00134CB6">
      <w:pPr>
        <w:rPr>
          <w:sz w:val="32"/>
          <w:szCs w:val="32"/>
        </w:rPr>
      </w:pPr>
      <w:r>
        <w:rPr>
          <w:sz w:val="32"/>
          <w:szCs w:val="32"/>
        </w:rPr>
        <w:t>N</w:t>
      </w:r>
      <w:r w:rsidR="00A219F2">
        <w:rPr>
          <w:sz w:val="32"/>
          <w:szCs w:val="32"/>
        </w:rPr>
        <w:t xml:space="preserve">a jedan kraj kutije </w:t>
      </w:r>
      <w:r>
        <w:rPr>
          <w:sz w:val="32"/>
          <w:szCs w:val="32"/>
        </w:rPr>
        <w:t xml:space="preserve">možete dodati </w:t>
      </w:r>
      <w:r w:rsidR="00A219F2">
        <w:rPr>
          <w:sz w:val="32"/>
          <w:szCs w:val="32"/>
        </w:rPr>
        <w:t>sliku gusjenice, a na drugi sliku jabuke, pa će tako manipulacija labirintom postati zanimljivija i estetski prihvatljivija djetetu.</w:t>
      </w:r>
    </w:p>
    <w:p w:rsidR="00A219F2" w:rsidRDefault="00A219F2" w:rsidP="00134CB6">
      <w:pPr>
        <w:rPr>
          <w:sz w:val="32"/>
          <w:szCs w:val="32"/>
        </w:rPr>
      </w:pPr>
      <w:r>
        <w:rPr>
          <w:sz w:val="32"/>
          <w:szCs w:val="32"/>
        </w:rPr>
        <w:t>Stolno manipulativnim igrama utječemo na razvoj ustrajnosti pri rješavanju problema i zadataka, te logičko razmišljanje i koncentraciju.</w:t>
      </w:r>
    </w:p>
    <w:p w:rsidR="00A219F2" w:rsidRPr="00B74F7D" w:rsidRDefault="00A219F2" w:rsidP="00B74F7D">
      <w:pPr>
        <w:jc w:val="center"/>
        <w:rPr>
          <w:b/>
          <w:bCs/>
          <w:sz w:val="32"/>
          <w:szCs w:val="32"/>
        </w:rPr>
      </w:pPr>
      <w:r w:rsidRPr="00B74F7D">
        <w:rPr>
          <w:b/>
          <w:bCs/>
          <w:sz w:val="32"/>
          <w:szCs w:val="32"/>
        </w:rPr>
        <w:lastRenderedPageBreak/>
        <w:t>Igra Školica</w:t>
      </w:r>
    </w:p>
    <w:p w:rsidR="00A219F2" w:rsidRDefault="00A219F2" w:rsidP="00134CB6">
      <w:pPr>
        <w:rPr>
          <w:sz w:val="32"/>
          <w:szCs w:val="32"/>
        </w:rPr>
      </w:pPr>
    </w:p>
    <w:p w:rsidR="00A219F2" w:rsidRDefault="00A219F2" w:rsidP="00134CB6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4207BE8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3467100" cy="2311400"/>
            <wp:effectExtent l="0" t="0" r="0" b="0"/>
            <wp:wrapSquare wrapText="bothSides"/>
            <wp:docPr id="9" name="Slika 9" descr="sko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i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19F2" w:rsidRDefault="00A219F2" w:rsidP="00134CB6">
      <w:pPr>
        <w:rPr>
          <w:sz w:val="32"/>
          <w:szCs w:val="32"/>
        </w:rPr>
      </w:pPr>
    </w:p>
    <w:p w:rsidR="00A219F2" w:rsidRPr="00A219F2" w:rsidRDefault="00A219F2" w:rsidP="00A219F2">
      <w:pPr>
        <w:rPr>
          <w:sz w:val="32"/>
          <w:szCs w:val="32"/>
        </w:rPr>
      </w:pPr>
      <w:r w:rsidRPr="00A219F2">
        <w:rPr>
          <w:sz w:val="32"/>
          <w:szCs w:val="32"/>
        </w:rPr>
        <w:t>Kredom običnom ili u boji ili komadićem cigle se nacrtaju polja kao na slici (polje manje-više, po želji).</w:t>
      </w:r>
      <w:r w:rsidRPr="00A219F2">
        <w:rPr>
          <w:sz w:val="32"/>
          <w:szCs w:val="32"/>
        </w:rPr>
        <w:br/>
        <w:t>Igrač stane izvan polja i baca kamenčić (pločicu, komadić cigle) najprije u polje broj 1.</w:t>
      </w:r>
      <w:r w:rsidRPr="00A219F2">
        <w:rPr>
          <w:sz w:val="32"/>
          <w:szCs w:val="32"/>
        </w:rPr>
        <w:br/>
        <w:t>Zatim skakuće redom po poljima (tamo gdje je jedno polje skače na jednoj nozi, a gdje su dva polja na dvije noge, u svako polje po jedna) do posljednjeg broja 10 (ili srednja). Na 10-ki se okrene za 180 stupnjeva i vrati na isti način, s tim da se kad je u polju 1 mora sagnuti i uzeti kamenčić (u ovom slučaju dok stoji na jednoj nozi). Nakon toga se uzima kamenčić i baca na polje broj 2 i opet odskakuće sve redom. Ako prođe bez greške (bez ispadanja i gaženja granica polja) nastavlja dalje, sve dok ne pogriješi. Kad pogriješi preuzima slijedeći igrač. Pobjednik je onaj tko prvi prođe cijelu školicu.</w:t>
      </w:r>
    </w:p>
    <w:p w:rsidR="00A219F2" w:rsidRDefault="00A219F2" w:rsidP="00A219F2">
      <w:pPr>
        <w:rPr>
          <w:sz w:val="32"/>
          <w:szCs w:val="32"/>
        </w:rPr>
      </w:pPr>
      <w:r w:rsidRPr="00A219F2">
        <w:rPr>
          <w:sz w:val="32"/>
          <w:szCs w:val="32"/>
        </w:rPr>
        <w:t>Jedno od polja može služiti za odmor.</w:t>
      </w:r>
      <w:r w:rsidRPr="00A219F2">
        <w:rPr>
          <w:sz w:val="32"/>
          <w:szCs w:val="32"/>
        </w:rPr>
        <w:br/>
        <w:t>Kad pobjeđuješ, možeš osvajati kuće, odnosno zauzimati svoja polja na koja protivnički igrač ne smije stati niti baciti kamenčić. Imaš pravo nacrtati kredom što hoćeš u svom polju i dobivaš istovremeno extra polje za odmor.</w:t>
      </w:r>
    </w:p>
    <w:p w:rsidR="00A219F2" w:rsidRDefault="00A219F2" w:rsidP="00A219F2">
      <w:pPr>
        <w:rPr>
          <w:sz w:val="32"/>
          <w:szCs w:val="32"/>
        </w:rPr>
      </w:pPr>
    </w:p>
    <w:p w:rsidR="00A219F2" w:rsidRPr="00134CB6" w:rsidRDefault="00A219F2" w:rsidP="00A219F2">
      <w:pPr>
        <w:rPr>
          <w:sz w:val="32"/>
          <w:szCs w:val="32"/>
        </w:rPr>
      </w:pPr>
      <w:r>
        <w:rPr>
          <w:sz w:val="32"/>
          <w:szCs w:val="32"/>
        </w:rPr>
        <w:t xml:space="preserve">Natjecateljskim igrama razvijamo djetetovu pozitivnu sliku o sebi, odgađanje želje (čekanje na red), </w:t>
      </w:r>
      <w:r w:rsidR="00AA700C">
        <w:rPr>
          <w:sz w:val="32"/>
          <w:szCs w:val="32"/>
        </w:rPr>
        <w:t>natjecateljski duh, a ovom igrom stječu se i matematičke kompetencije.</w:t>
      </w:r>
      <w:r w:rsidRPr="00A219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A219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134CB6">
        <w:rPr>
          <w:sz w:val="32"/>
          <w:szCs w:val="32"/>
        </w:rPr>
        <w:t xml:space="preserve"> </w:t>
      </w:r>
    </w:p>
    <w:sectPr w:rsidR="00A219F2" w:rsidRPr="00134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968FB"/>
    <w:multiLevelType w:val="hybridMultilevel"/>
    <w:tmpl w:val="230851DE"/>
    <w:lvl w:ilvl="0" w:tplc="959AB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AA"/>
    <w:rsid w:val="00134CB6"/>
    <w:rsid w:val="003677EF"/>
    <w:rsid w:val="006044C0"/>
    <w:rsid w:val="00612CB3"/>
    <w:rsid w:val="006A7194"/>
    <w:rsid w:val="00A219F2"/>
    <w:rsid w:val="00AA700C"/>
    <w:rsid w:val="00B74F7D"/>
    <w:rsid w:val="00BA59AA"/>
    <w:rsid w:val="00C2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4F9F"/>
  <w15:chartTrackingRefBased/>
  <w15:docId w15:val="{8CA25C83-961F-4B27-BF5D-4F7D5032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9AA"/>
    <w:pPr>
      <w:ind w:left="720"/>
      <w:contextualSpacing/>
    </w:pPr>
  </w:style>
  <w:style w:type="character" w:customStyle="1" w:styleId="a">
    <w:name w:val="a"/>
    <w:basedOn w:val="Zadanifontodlomka"/>
    <w:rsid w:val="0013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duzaic</dc:creator>
  <cp:keywords/>
  <dc:description/>
  <cp:lastModifiedBy>Pedagog DV_Proljeće</cp:lastModifiedBy>
  <cp:revision>3</cp:revision>
  <dcterms:created xsi:type="dcterms:W3CDTF">2020-05-13T07:03:00Z</dcterms:created>
  <dcterms:modified xsi:type="dcterms:W3CDTF">2020-05-14T11:48:00Z</dcterms:modified>
</cp:coreProperties>
</file>